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6"/>
        <w:gridCol w:w="7875"/>
      </w:tblGrid>
      <w:tr w14:paraId="1AAF7D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9811" w:type="dxa"/>
            <w:gridSpan w:val="2"/>
          </w:tcPr>
          <w:p w14:paraId="03BDEC22">
            <w:pPr>
              <w:jc w:val="center"/>
            </w:pPr>
            <w:r>
              <w:rPr>
                <w:sz w:val="28"/>
                <w:szCs w:val="36"/>
              </w:rPr>
              <w:t>评</w:t>
            </w:r>
            <w:r>
              <w:rPr>
                <w:rFonts w:hint="eastAsia"/>
                <w:sz w:val="28"/>
                <w:szCs w:val="36"/>
                <w:lang w:val="en-US" w:eastAsia="zh-CN"/>
              </w:rPr>
              <w:t>分</w:t>
            </w:r>
            <w:r>
              <w:rPr>
                <w:sz w:val="28"/>
                <w:szCs w:val="36"/>
              </w:rPr>
              <w:t>标准</w:t>
            </w:r>
          </w:p>
        </w:tc>
      </w:tr>
      <w:tr w14:paraId="4907EC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1936" w:type="dxa"/>
            <w:vAlign w:val="center"/>
          </w:tcPr>
          <w:p w14:paraId="399E4854"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设备技术参数</w:t>
            </w:r>
            <w:r>
              <w:t xml:space="preserve"> 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15.0</w:t>
            </w:r>
            <w:r>
              <w:t>分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7875" w:type="dxa"/>
          </w:tcPr>
          <w:p w14:paraId="7D4043F8">
            <w:pPr>
              <w:jc w:val="left"/>
            </w:pPr>
            <w:r>
              <w:t>根据投标人提供的</w:t>
            </w:r>
            <w:r>
              <w:rPr>
                <w:rFonts w:hint="eastAsia"/>
                <w:lang w:val="en-US" w:eastAsia="zh-CN"/>
              </w:rPr>
              <w:t>设备参数</w:t>
            </w:r>
            <w:r>
              <w:t>（包括但不限于：</w:t>
            </w:r>
            <w:r>
              <w:rPr>
                <w:rFonts w:hint="eastAsia"/>
                <w:lang w:val="en-US" w:eastAsia="zh-CN"/>
              </w:rPr>
              <w:t>设备合格证、设备检测报告、设备功能、设备质量</w:t>
            </w:r>
            <w:r>
              <w:t>）进行评审：</w:t>
            </w:r>
            <w:r>
              <w:rPr>
                <w:rFonts w:hint="eastAsia"/>
                <w:lang w:val="en-US" w:eastAsia="zh-CN"/>
              </w:rPr>
              <w:t>设备参数、质量</w:t>
            </w:r>
            <w:r>
              <w:t>完全满足或优于</w:t>
            </w:r>
            <w:r>
              <w:rPr>
                <w:rFonts w:hint="eastAsia"/>
                <w:lang w:val="en-US" w:eastAsia="zh-CN"/>
              </w:rPr>
              <w:t>项目需求</w:t>
            </w:r>
            <w:r>
              <w:t>，得</w:t>
            </w:r>
            <w:r>
              <w:rPr>
                <w:rFonts w:hint="eastAsia"/>
                <w:lang w:val="en-US" w:eastAsia="zh-CN"/>
              </w:rPr>
              <w:t>15</w:t>
            </w:r>
            <w:r>
              <w:t>分；</w:t>
            </w:r>
            <w:r>
              <w:rPr>
                <w:rFonts w:hint="eastAsia"/>
                <w:lang w:val="en-US" w:eastAsia="zh-CN"/>
              </w:rPr>
              <w:t>设备参数质量基本满足</w:t>
            </w:r>
            <w:r>
              <w:t>得</w:t>
            </w:r>
            <w:r>
              <w:rPr>
                <w:rFonts w:hint="eastAsia"/>
                <w:lang w:val="en-US" w:eastAsia="zh-CN"/>
              </w:rPr>
              <w:t>5</w:t>
            </w:r>
            <w:r>
              <w:t>分； 其他情况或不提供不得分。</w:t>
            </w:r>
          </w:p>
        </w:tc>
      </w:tr>
      <w:tr w14:paraId="4F390A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1936" w:type="dxa"/>
            <w:vAlign w:val="center"/>
          </w:tcPr>
          <w:p w14:paraId="1CA448C4"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设备安装计划及保障措施（15.0分）</w:t>
            </w:r>
          </w:p>
        </w:tc>
        <w:tc>
          <w:tcPr>
            <w:tcW w:w="7875" w:type="dxa"/>
          </w:tcPr>
          <w:p w14:paraId="7FF0292C">
            <w:pPr>
              <w:jc w:val="left"/>
            </w:pPr>
            <w:r>
              <w:t>根据投标人提供的</w:t>
            </w:r>
            <w:r>
              <w:rPr>
                <w:rFonts w:hint="eastAsia"/>
                <w:lang w:val="en-US" w:eastAsia="zh-CN"/>
              </w:rPr>
              <w:t>设备安装计划及保证措施方案</w:t>
            </w:r>
            <w:r>
              <w:t>进行评审：方案科学合理，针对性强，</w:t>
            </w:r>
            <w:r>
              <w:rPr>
                <w:rFonts w:hint="eastAsia"/>
                <w:lang w:val="en-US" w:eastAsia="zh-CN"/>
              </w:rPr>
              <w:t>措施合理</w:t>
            </w:r>
            <w:r>
              <w:t>可行性高，完全满足或优于采购需求，得</w:t>
            </w:r>
            <w:r>
              <w:rPr>
                <w:rFonts w:hint="eastAsia"/>
                <w:lang w:val="en-US" w:eastAsia="zh-CN"/>
              </w:rPr>
              <w:t>1</w:t>
            </w:r>
            <w:r>
              <w:t>5分；方案</w:t>
            </w:r>
            <w:r>
              <w:rPr>
                <w:rFonts w:hint="eastAsia"/>
                <w:lang w:val="en-US" w:eastAsia="zh-CN"/>
              </w:rPr>
              <w:t>可行</w:t>
            </w:r>
            <w:r>
              <w:t>，</w:t>
            </w:r>
            <w:r>
              <w:rPr>
                <w:rFonts w:hint="eastAsia"/>
                <w:lang w:val="en-US" w:eastAsia="zh-CN"/>
              </w:rPr>
              <w:t>保障措施</w:t>
            </w:r>
            <w:r>
              <w:t>基本满足采购需求，得</w:t>
            </w:r>
            <w:r>
              <w:rPr>
                <w:rFonts w:hint="eastAsia"/>
                <w:lang w:val="en-US" w:eastAsia="zh-CN"/>
              </w:rPr>
              <w:t>5</w:t>
            </w:r>
            <w:r>
              <w:t>分；方案不能满足采购需求或无响应：得0分。</w:t>
            </w:r>
          </w:p>
        </w:tc>
      </w:tr>
      <w:tr w14:paraId="3F1579F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1936" w:type="dxa"/>
            <w:shd w:val="clear" w:color="auto" w:fill="auto"/>
            <w:vAlign w:val="center"/>
          </w:tcPr>
          <w:p w14:paraId="6B4722BC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lang w:val="en-US" w:eastAsia="zh-CN" w:bidi="ar-SA"/>
              </w:rPr>
              <w:t>业绩情况（10.0分）</w:t>
            </w:r>
          </w:p>
        </w:tc>
        <w:tc>
          <w:tcPr>
            <w:tcW w:w="7875" w:type="dxa"/>
            <w:shd w:val="clear" w:color="auto" w:fill="auto"/>
            <w:vAlign w:val="top"/>
          </w:tcPr>
          <w:p w14:paraId="458EF9C8"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投标人提供202</w:t>
            </w: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年1月1日 至今的同类</w:t>
            </w:r>
            <w:r>
              <w:rPr>
                <w:rFonts w:hint="eastAsia"/>
                <w:lang w:val="en-US" w:eastAsia="zh-CN"/>
              </w:rPr>
              <w:t>产品销售</w:t>
            </w:r>
            <w:r>
              <w:rPr>
                <w:rFonts w:hint="eastAsia"/>
              </w:rPr>
              <w:t>业绩，以合同签订日期为准，每提供一项得</w:t>
            </w: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分，本项累计最高得</w:t>
            </w:r>
            <w:r>
              <w:rPr>
                <w:rFonts w:hint="eastAsia"/>
                <w:lang w:val="en-US" w:eastAsia="zh-CN"/>
              </w:rPr>
              <w:t>10</w:t>
            </w:r>
            <w:r>
              <w:rPr>
                <w:rFonts w:hint="eastAsia"/>
              </w:rPr>
              <w:t>分； 备注：请附上合同关键页（含签订合同双方的单位名称、合同项目名称、合同清单/合同概况、与含签订合同双方的落款盖章、签订日期的关键页）扫描件作为同类业绩经验证明资料，证明材料不清晰无法辨认的不得分。</w:t>
            </w:r>
          </w:p>
        </w:tc>
      </w:tr>
      <w:tr w14:paraId="6147A3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1936" w:type="dxa"/>
            <w:shd w:val="clear" w:color="auto" w:fill="auto"/>
            <w:vAlign w:val="center"/>
          </w:tcPr>
          <w:p w14:paraId="70A4E7FD"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财务状况（15.0分）</w:t>
            </w:r>
          </w:p>
        </w:tc>
        <w:tc>
          <w:tcPr>
            <w:tcW w:w="7875" w:type="dxa"/>
            <w:shd w:val="clear" w:color="auto" w:fill="auto"/>
            <w:vAlign w:val="top"/>
          </w:tcPr>
          <w:p w14:paraId="46D5A4BB"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t>有依法缴纳税收和社会保障资金的良好记录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  <w:lang w:val="en-US" w:eastAsia="zh-CN"/>
              </w:rPr>
              <w:t>得7分；</w:t>
            </w:r>
            <w:r>
              <w:t>具有良好的商业信誉和健全的财务会计制度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  <w:lang w:val="en-US" w:eastAsia="zh-CN"/>
              </w:rPr>
              <w:t>得8分。</w:t>
            </w:r>
          </w:p>
        </w:tc>
      </w:tr>
      <w:tr w14:paraId="5643A2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1936" w:type="dxa"/>
            <w:shd w:val="clear" w:color="auto" w:fill="auto"/>
            <w:vAlign w:val="center"/>
          </w:tcPr>
          <w:p w14:paraId="10849DFD">
            <w:pPr>
              <w:jc w:val="center"/>
            </w:pPr>
            <w:r>
              <w:rPr>
                <w:rFonts w:hint="eastAsia"/>
                <w:lang w:val="en-US" w:eastAsia="zh-CN"/>
              </w:rPr>
              <w:t>售后服务方案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15.0</w:t>
            </w:r>
            <w:r>
              <w:t>分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7875" w:type="dxa"/>
            <w:shd w:val="clear" w:color="auto" w:fill="auto"/>
            <w:vAlign w:val="top"/>
          </w:tcPr>
          <w:p w14:paraId="13FC2A10"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t>根据投标人提供的</w:t>
            </w:r>
            <w:r>
              <w:rPr>
                <w:rFonts w:hint="eastAsia"/>
                <w:lang w:val="en-US" w:eastAsia="zh-CN"/>
              </w:rPr>
              <w:t>设备售后服务方案</w:t>
            </w:r>
            <w:r>
              <w:t>进行评审：</w:t>
            </w:r>
            <w:r>
              <w:rPr>
                <w:rFonts w:hint="eastAsia"/>
                <w:lang w:val="en-US" w:eastAsia="zh-CN"/>
              </w:rPr>
              <w:t>质保期满足采购需求的前提下，每增加一年加3分，最多加6分。有完善的质量售后解决方案，完全满足或优于采购需求，得9分；售后服务方案基本符合采购需求，得3分；</w:t>
            </w:r>
            <w:r>
              <w:t>方案不能满足采购需求或无响应：得0分。</w:t>
            </w:r>
          </w:p>
        </w:tc>
      </w:tr>
      <w:tr w14:paraId="535168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1936" w:type="dxa"/>
            <w:shd w:val="clear" w:color="auto" w:fill="auto"/>
            <w:vAlign w:val="center"/>
          </w:tcPr>
          <w:p w14:paraId="1E7AE115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投标价格及费用分析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30.0</w:t>
            </w:r>
            <w:bookmarkStart w:id="0" w:name="_GoBack"/>
            <w:bookmarkEnd w:id="0"/>
            <w:r>
              <w:t>分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7875" w:type="dxa"/>
            <w:shd w:val="clear" w:color="auto" w:fill="auto"/>
            <w:vAlign w:val="top"/>
          </w:tcPr>
          <w:p w14:paraId="63B09C77"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投标人</w:t>
            </w:r>
            <w:r>
              <w:rPr>
                <w:rFonts w:hint="eastAsia"/>
                <w:lang w:val="en-US" w:eastAsia="zh-CN"/>
              </w:rPr>
              <w:t>提供得设备费用分析包括但不限于设备、配件、运输、人工、税费等费用，设备费用分析合理，符合实际情况，</w:t>
            </w:r>
            <w:r>
              <w:t>完全满足或优于</w:t>
            </w:r>
            <w:r>
              <w:rPr>
                <w:rFonts w:hint="eastAsia"/>
                <w:lang w:val="en-US" w:eastAsia="zh-CN"/>
              </w:rPr>
              <w:t>项目需求</w:t>
            </w:r>
            <w:r>
              <w:t>，得</w:t>
            </w:r>
            <w:r>
              <w:rPr>
                <w:rFonts w:hint="eastAsia"/>
                <w:lang w:val="en-US" w:eastAsia="zh-CN"/>
              </w:rPr>
              <w:t>30.0</w:t>
            </w:r>
            <w:r>
              <w:t>分</w:t>
            </w:r>
            <w:r>
              <w:rPr>
                <w:rFonts w:hint="eastAsia"/>
                <w:lang w:eastAsia="zh-CN"/>
              </w:rPr>
              <w:t>；</w:t>
            </w:r>
            <w:r>
              <w:rPr>
                <w:rFonts w:hint="eastAsia"/>
                <w:lang w:val="en-US" w:eastAsia="zh-CN"/>
              </w:rPr>
              <w:t>设备费用分析可行，基本符合项目需求，得12分；设备费用分析</w:t>
            </w:r>
            <w:r>
              <w:t>不</w:t>
            </w:r>
            <w:r>
              <w:rPr>
                <w:rFonts w:hint="eastAsia"/>
                <w:lang w:val="en-US" w:eastAsia="zh-CN"/>
              </w:rPr>
              <w:t>合理</w:t>
            </w:r>
            <w:r>
              <w:t>或无响应：得0分。</w:t>
            </w:r>
            <w:r>
              <w:rPr>
                <w:rFonts w:hint="eastAsia"/>
              </w:rPr>
              <w:t>投标报价得分＝（评标基准价/投标报价）×价格分值【注：满足招标文件要求且投标价格最低的投标报价为评标基准价。】最低报价不是中标的唯一依据。因落实政府采购政策进行价格调整的，以调整后的价格计算评标基准价和投标报价。</w:t>
            </w:r>
          </w:p>
        </w:tc>
      </w:tr>
    </w:tbl>
    <w:p w14:paraId="2DE88EF8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FC4B7B"/>
    <w:rsid w:val="01D73DCF"/>
    <w:rsid w:val="0969226A"/>
    <w:rsid w:val="21FC4B7B"/>
    <w:rsid w:val="2D205A2F"/>
    <w:rsid w:val="2F1E6861"/>
    <w:rsid w:val="33766B53"/>
    <w:rsid w:val="3E566918"/>
    <w:rsid w:val="5E5C114E"/>
    <w:rsid w:val="6FBA3B44"/>
    <w:rsid w:val="739C6E59"/>
    <w:rsid w:val="77F959B0"/>
    <w:rsid w:val="7E224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797</Words>
  <Characters>825</Characters>
  <Lines>0</Lines>
  <Paragraphs>0</Paragraphs>
  <TotalTime>13</TotalTime>
  <ScaleCrop>false</ScaleCrop>
  <LinksUpToDate>false</LinksUpToDate>
  <CharactersWithSpaces>829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2024-12-25T07:10:00Z</dcterms:created>
  <dc:creator>空城焚↘寂如烟°</dc:creator>
  <cp:lastModifiedBy>不吃香菜</cp:lastModifiedBy>
  <dcterms:modified xsi:type="dcterms:W3CDTF">2024-12-26T07:06:53Z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0C07B474B3244D7EBA9FC23BB503EE6E_11</vt:lpwstr>
  </property>
  <property fmtid="{D5CDD505-2E9C-101B-9397-08002B2CF9AE}" pid="4" name="KSOTemplateDocerSaveRecord">
    <vt:lpwstr>eyJoZGlkIjoiYTExMTQ4ZjMzNDAyNjM4NDc5MmIwZmYxODk1OGFjOTYiLCJ1c2VySWQiOiIyMzcwMTM3NTQifQ==</vt:lpwstr>
  </property>
</Properties>
</file>